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jc w:val="center"/>
        <w:tblInd w:w="0" w:type="dxa"/>
        <w:tblLook w:val="04A0"/>
      </w:tblPr>
      <w:tblGrid>
        <w:gridCol w:w="2657"/>
        <w:gridCol w:w="6665"/>
      </w:tblGrid>
      <w:tr w:rsidR="00FC2D2C" w:rsidTr="00FC2D2C">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2D2C" w:rsidRDefault="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2D2C" w:rsidRDefault="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FC2D2C" w:rsidTr="00FC2D2C">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2D2C" w:rsidRDefault="00FC2D2C">
            <w:pPr>
              <w:spacing w:line="360" w:lineRule="auto"/>
              <w:jc w:val="center"/>
              <w:rPr>
                <w:rFonts w:ascii="Times New Roman" w:hAnsi="Times New Roman" w:cs="Times New Roman"/>
                <w:b/>
                <w:color w:val="000000"/>
                <w:sz w:val="36"/>
                <w:szCs w:val="36"/>
              </w:rPr>
            </w:pP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2D2C" w:rsidRDefault="00FC2D2C" w:rsidP="00FC2D2C">
            <w:pPr>
              <w:spacing w:line="360" w:lineRule="auto"/>
              <w:jc w:val="center"/>
              <w:rPr>
                <w:rFonts w:ascii="Times New Roman" w:hAnsi="Times New Roman" w:cs="Times New Roman"/>
                <w:b/>
                <w:color w:val="000000"/>
                <w:sz w:val="36"/>
                <w:szCs w:val="36"/>
              </w:rPr>
            </w:pPr>
          </w:p>
          <w:p w:rsidR="00FC2D2C" w:rsidRDefault="00FC2D2C" w:rsidP="00FC2D2C">
            <w:pPr>
              <w:spacing w:line="360" w:lineRule="auto"/>
              <w:jc w:val="center"/>
              <w:rPr>
                <w:rFonts w:ascii="Times New Roman" w:hAnsi="Times New Roman" w:cs="Times New Roman"/>
                <w:b/>
                <w:color w:val="000000"/>
                <w:sz w:val="36"/>
                <w:szCs w:val="36"/>
              </w:rPr>
            </w:pPr>
          </w:p>
        </w:tc>
      </w:tr>
      <w:tr w:rsidR="00FC2D2C" w:rsidTr="00FC2D2C">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2D2C" w:rsidRDefault="00FC2D2C" w:rsidP="00FC2D2C">
            <w:pPr>
              <w:spacing w:line="360" w:lineRule="auto"/>
              <w:rPr>
                <w:rFonts w:ascii="Times New Roman" w:hAnsi="Times New Roman" w:cs="Times New Roman"/>
                <w:b/>
                <w:color w:val="0070C0"/>
                <w:sz w:val="36"/>
                <w:szCs w:val="36"/>
              </w:rPr>
            </w:pPr>
            <w:r w:rsidRPr="00FC2D2C">
              <w:rPr>
                <w:rFonts w:ascii="Times New Roman" w:hAnsi="Times New Roman" w:cs="Times New Roman"/>
                <w:b/>
                <w:color w:val="FF0000"/>
                <w:sz w:val="36"/>
                <w:szCs w:val="36"/>
              </w:rPr>
              <w:t>Lưu ý</w:t>
            </w:r>
            <w:r>
              <w:rPr>
                <w:rFonts w:ascii="Times New Roman" w:hAnsi="Times New Roman" w:cs="Times New Roman"/>
                <w:b/>
                <w:color w:val="0070C0"/>
                <w:sz w:val="36"/>
                <w:szCs w:val="36"/>
              </w:rPr>
              <w:t>: điểm số chung được chấm theo hướng dẫn ở file “</w:t>
            </w:r>
            <w:r w:rsidRPr="00FC2D2C">
              <w:rPr>
                <w:rFonts w:ascii="Times New Roman" w:hAnsi="Times New Roman" w:cs="Times New Roman"/>
                <w:b/>
                <w:color w:val="0070C0"/>
                <w:sz w:val="36"/>
                <w:szCs w:val="36"/>
              </w:rPr>
              <w:t>Quy dinh ve cham de tai HT</w:t>
            </w:r>
            <w:r>
              <w:rPr>
                <w:rFonts w:ascii="Times New Roman" w:hAnsi="Times New Roman" w:cs="Times New Roman"/>
                <w:b/>
                <w:color w:val="0070C0"/>
                <w:sz w:val="36"/>
                <w:szCs w:val="36"/>
              </w:rPr>
              <w:t>” đính kèm.</w:t>
            </w:r>
          </w:p>
          <w:p w:rsidR="00FC2D2C" w:rsidRDefault="00FC2D2C" w:rsidP="00FC2D2C">
            <w:pPr>
              <w:spacing w:line="360" w:lineRule="auto"/>
              <w:rPr>
                <w:rFonts w:ascii="Times New Roman" w:hAnsi="Times New Roman" w:cs="Times New Roman"/>
                <w:b/>
                <w:color w:val="0070C0"/>
                <w:sz w:val="36"/>
                <w:szCs w:val="36"/>
              </w:rPr>
            </w:pPr>
          </w:p>
          <w:p w:rsidR="00FC2D2C" w:rsidRPr="00FC2D2C" w:rsidRDefault="00FC2D2C" w:rsidP="00FC2D2C">
            <w:pPr>
              <w:pStyle w:val="ListParagraph"/>
              <w:numPr>
                <w:ilvl w:val="0"/>
                <w:numId w:val="5"/>
              </w:numPr>
              <w:spacing w:line="360" w:lineRule="auto"/>
              <w:rPr>
                <w:rFonts w:ascii="Times New Roman" w:hAnsi="Times New Roman" w:cs="Times New Roman"/>
                <w:b/>
                <w:color w:val="0070C0"/>
                <w:sz w:val="36"/>
                <w:szCs w:val="36"/>
              </w:rPr>
            </w:pPr>
            <w:r w:rsidRPr="00FC2D2C">
              <w:rPr>
                <w:rFonts w:ascii="Times New Roman" w:hAnsi="Times New Roman" w:cs="Times New Roman"/>
                <w:b/>
                <w:color w:val="0070C0"/>
                <w:sz w:val="36"/>
                <w:szCs w:val="36"/>
              </w:rPr>
              <w:t>Ngoài những nhận xét góp ý chung ở trên, trong bài viết thầy cô</w:t>
            </w:r>
            <w:r>
              <w:rPr>
                <w:rFonts w:ascii="Times New Roman" w:hAnsi="Times New Roman" w:cs="Times New Roman"/>
                <w:b/>
                <w:color w:val="0070C0"/>
                <w:sz w:val="36"/>
                <w:szCs w:val="36"/>
              </w:rPr>
              <w:t xml:space="preserve"> chấm bài</w:t>
            </w:r>
            <w:r w:rsidRPr="00FC2D2C">
              <w:rPr>
                <w:rFonts w:ascii="Times New Roman" w:hAnsi="Times New Roman" w:cs="Times New Roman"/>
                <w:b/>
                <w:color w:val="0070C0"/>
                <w:sz w:val="36"/>
                <w:szCs w:val="36"/>
              </w:rPr>
              <w:t xml:space="preserve"> phát hiện có sai sót gì thì </w:t>
            </w:r>
            <w:r w:rsidRPr="00FC2D2C">
              <w:rPr>
                <w:rFonts w:ascii="Times New Roman" w:hAnsi="Times New Roman" w:cs="Times New Roman"/>
                <w:b/>
                <w:color w:val="FF0000"/>
                <w:sz w:val="36"/>
                <w:szCs w:val="36"/>
              </w:rPr>
              <w:t>bôi đỏ khu vực đỏ</w:t>
            </w:r>
            <w:r w:rsidRPr="00FC2D2C">
              <w:rPr>
                <w:rFonts w:ascii="Times New Roman" w:hAnsi="Times New Roman" w:cs="Times New Roman"/>
                <w:b/>
                <w:color w:val="0070C0"/>
                <w:sz w:val="36"/>
                <w:szCs w:val="36"/>
              </w:rPr>
              <w:t xml:space="preserve"> và (ghi ý kiến góp ý vào ngay bên cạnh chỗ sai sót đó cho tác giả biết)</w:t>
            </w:r>
          </w:p>
        </w:tc>
      </w:tr>
    </w:tbl>
    <w:p w:rsidR="00FC2D2C" w:rsidRDefault="00FC2D2C" w:rsidP="00E24D69">
      <w:pPr>
        <w:spacing w:after="0" w:line="360" w:lineRule="auto"/>
        <w:jc w:val="center"/>
        <w:textAlignment w:val="baseline"/>
        <w:outlineLvl w:val="0"/>
        <w:rPr>
          <w:rFonts w:ascii="Times New Roman" w:eastAsia="Times New Roman" w:hAnsi="Times New Roman" w:cs="Times New Roman"/>
          <w:b/>
          <w:sz w:val="28"/>
          <w:szCs w:val="28"/>
        </w:rPr>
      </w:pPr>
    </w:p>
    <w:p w:rsidR="00FC2D2C" w:rsidRDefault="00FC2D2C" w:rsidP="00E24D69">
      <w:pPr>
        <w:spacing w:after="0" w:line="360" w:lineRule="auto"/>
        <w:jc w:val="center"/>
        <w:textAlignment w:val="baseline"/>
        <w:outlineLvl w:val="0"/>
        <w:rPr>
          <w:rFonts w:ascii="Times New Roman" w:eastAsia="Times New Roman" w:hAnsi="Times New Roman" w:cs="Times New Roman"/>
          <w:b/>
          <w:sz w:val="28"/>
          <w:szCs w:val="28"/>
        </w:rPr>
      </w:pPr>
    </w:p>
    <w:p w:rsidR="00DE0ADA" w:rsidRPr="00E24D69" w:rsidRDefault="00E24D69" w:rsidP="00E24D69">
      <w:pPr>
        <w:spacing w:after="0" w:line="360" w:lineRule="auto"/>
        <w:jc w:val="center"/>
        <w:textAlignment w:val="baseline"/>
        <w:outlineLvl w:val="0"/>
        <w:rPr>
          <w:rFonts w:ascii="Times New Roman" w:eastAsia="Times New Roman" w:hAnsi="Times New Roman" w:cs="Times New Roman"/>
          <w:b/>
          <w:bCs/>
          <w:kern w:val="36"/>
          <w:sz w:val="28"/>
          <w:szCs w:val="28"/>
        </w:rPr>
      </w:pPr>
      <w:r w:rsidRPr="00E24D69">
        <w:rPr>
          <w:rFonts w:ascii="Times New Roman" w:eastAsia="Times New Roman" w:hAnsi="Times New Roman" w:cs="Times New Roman"/>
          <w:b/>
          <w:sz w:val="28"/>
          <w:szCs w:val="28"/>
        </w:rPr>
        <w:t>V</w:t>
      </w:r>
      <w:r w:rsidR="006C7D41" w:rsidRPr="00E24D69">
        <w:rPr>
          <w:rFonts w:ascii="Times New Roman" w:eastAsia="Times New Roman" w:hAnsi="Times New Roman" w:cs="Times New Roman"/>
          <w:b/>
          <w:sz w:val="28"/>
          <w:szCs w:val="28"/>
        </w:rPr>
        <w:t>ận dụng kiến thức về cuộc cách mạng công nghiệp lần thứ tư vào</w:t>
      </w:r>
      <w:r w:rsidR="00D2510F" w:rsidRPr="00E24D69">
        <w:rPr>
          <w:rFonts w:ascii="Times New Roman" w:hAnsi="Times New Roman" w:cs="Times New Roman"/>
          <w:b/>
          <w:bCs/>
          <w:sz w:val="28"/>
          <w:szCs w:val="28"/>
        </w:rPr>
        <w:t>giảng dạy phần</w:t>
      </w:r>
      <w:r w:rsidR="00174D66">
        <w:rPr>
          <w:rFonts w:ascii="Times New Roman" w:hAnsi="Times New Roman" w:cs="Times New Roman"/>
          <w:b/>
          <w:bCs/>
          <w:sz w:val="28"/>
          <w:szCs w:val="28"/>
        </w:rPr>
        <w:t xml:space="preserve">2.2 bài 9 </w:t>
      </w:r>
      <w:r w:rsidR="00D2510F" w:rsidRPr="00E24D69">
        <w:rPr>
          <w:rFonts w:ascii="Times New Roman" w:hAnsi="Times New Roman" w:cs="Times New Roman"/>
          <w:b/>
          <w:bCs/>
          <w:sz w:val="28"/>
          <w:szCs w:val="28"/>
        </w:rPr>
        <w:t>“</w:t>
      </w:r>
      <w:r w:rsidR="00E7570F" w:rsidRPr="00E24D69">
        <w:rPr>
          <w:rFonts w:ascii="Times New Roman" w:hAnsi="Times New Roman" w:cs="Times New Roman"/>
          <w:b/>
          <w:bCs/>
          <w:sz w:val="28"/>
          <w:szCs w:val="28"/>
        </w:rPr>
        <w:t xml:space="preserve">Đẩy mạnh </w:t>
      </w:r>
      <w:r w:rsidR="00D2510F" w:rsidRPr="00E24D69">
        <w:rPr>
          <w:rFonts w:ascii="Times New Roman" w:hAnsi="Times New Roman" w:cs="Times New Roman"/>
          <w:b/>
          <w:bCs/>
          <w:sz w:val="28"/>
          <w:szCs w:val="28"/>
        </w:rPr>
        <w:t xml:space="preserve">công </w:t>
      </w:r>
      <w:r w:rsidR="00DE0ADA" w:rsidRPr="00E24D69">
        <w:rPr>
          <w:rFonts w:ascii="Times New Roman" w:eastAsia="Times New Roman" w:hAnsi="Times New Roman" w:cs="Times New Roman"/>
          <w:b/>
          <w:bCs/>
          <w:kern w:val="36"/>
          <w:sz w:val="28"/>
          <w:szCs w:val="28"/>
        </w:rPr>
        <w:t>nghiệp hóa, hiện đại hóa gắn với phát triển kinh tế tri thức</w:t>
      </w:r>
      <w:r w:rsidR="00E7570F" w:rsidRPr="00E24D69">
        <w:rPr>
          <w:rFonts w:ascii="Times New Roman" w:eastAsia="Times New Roman" w:hAnsi="Times New Roman" w:cs="Times New Roman"/>
          <w:b/>
          <w:bCs/>
          <w:kern w:val="36"/>
          <w:sz w:val="28"/>
          <w:szCs w:val="28"/>
        </w:rPr>
        <w:t>”</w:t>
      </w:r>
      <w:bookmarkStart w:id="0" w:name="_GoBack"/>
      <w:bookmarkEnd w:id="0"/>
      <w:r w:rsidR="00DE0ADA" w:rsidRPr="00E24D69">
        <w:rPr>
          <w:rFonts w:ascii="Times New Roman" w:eastAsia="Times New Roman" w:hAnsi="Times New Roman" w:cs="Times New Roman"/>
          <w:b/>
          <w:bCs/>
          <w:kern w:val="36"/>
          <w:sz w:val="28"/>
          <w:szCs w:val="28"/>
        </w:rPr>
        <w:t>ở Việt Nam</w:t>
      </w:r>
    </w:p>
    <w:p w:rsidR="00E7570F" w:rsidRPr="00C872D5" w:rsidRDefault="00DE0ADA" w:rsidP="00E24D69">
      <w:pPr>
        <w:pStyle w:val="NoSpacing"/>
        <w:spacing w:line="360" w:lineRule="auto"/>
        <w:rPr>
          <w:rFonts w:ascii="Times New Roman" w:eastAsia="Times New Roman" w:hAnsi="Times New Roman" w:cs="Times New Roman"/>
          <w:sz w:val="28"/>
          <w:szCs w:val="28"/>
        </w:rPr>
      </w:pPr>
      <w:r w:rsidRPr="00E24D69">
        <w:rPr>
          <w:rFonts w:ascii="Times New Roman" w:hAnsi="Times New Roman" w:cs="Times New Roman"/>
          <w:sz w:val="28"/>
          <w:szCs w:val="28"/>
        </w:rPr>
        <w:t xml:space="preserve">     </w:t>
      </w:r>
      <w:r w:rsidR="00D2510F" w:rsidRPr="00E24D69">
        <w:rPr>
          <w:rFonts w:ascii="Times New Roman" w:hAnsi="Times New Roman" w:cs="Times New Roman"/>
          <w:sz w:val="28"/>
          <w:szCs w:val="28"/>
        </w:rPr>
        <w:t>Qua nghiên cứu những tư liệu về cuộc cách mạng công nghiệp thứ tư, có thể vận dụng vào giảng dạy bài</w:t>
      </w:r>
      <w:r w:rsidR="00D2510F" w:rsidRPr="00E24D69">
        <w:rPr>
          <w:rFonts w:ascii="Times New Roman" w:hAnsi="Times New Roman" w:cs="Times New Roman"/>
          <w:bCs/>
          <w:sz w:val="28"/>
          <w:szCs w:val="28"/>
        </w:rPr>
        <w:t xml:space="preserve">9 : Đường lối phát triển kinh tế của </w:t>
      </w:r>
      <w:r w:rsidR="00E24D69">
        <w:rPr>
          <w:rFonts w:ascii="Times New Roman" w:hAnsi="Times New Roman" w:cs="Times New Roman"/>
          <w:bCs/>
          <w:sz w:val="28"/>
          <w:szCs w:val="28"/>
        </w:rPr>
        <w:t>Đ</w:t>
      </w:r>
      <w:r w:rsidR="00D2510F" w:rsidRPr="00E24D69">
        <w:rPr>
          <w:rFonts w:ascii="Times New Roman" w:hAnsi="Times New Roman" w:cs="Times New Roman"/>
          <w:bCs/>
          <w:sz w:val="28"/>
          <w:szCs w:val="28"/>
        </w:rPr>
        <w:t xml:space="preserve">ảng, cụ thể là phần </w:t>
      </w:r>
      <w:r w:rsidRPr="00E24D69">
        <w:rPr>
          <w:rFonts w:ascii="Times New Roman" w:eastAsia="Times New Roman" w:hAnsi="Times New Roman" w:cs="Times New Roman"/>
          <w:sz w:val="28"/>
          <w:szCs w:val="28"/>
        </w:rPr>
        <w:t xml:space="preserve">“Đẩy mạnh công nghiệp hóa, hiện đại hóa gắn với phát triển kinh tế tri thức ở Việt Nam” trong </w:t>
      </w:r>
      <w:r w:rsidR="00D2510F" w:rsidRPr="00E24D69">
        <w:rPr>
          <w:rFonts w:ascii="Times New Roman" w:eastAsia="Times New Roman" w:hAnsi="Times New Roman" w:cs="Times New Roman"/>
          <w:sz w:val="28"/>
          <w:szCs w:val="28"/>
        </w:rPr>
        <w:t xml:space="preserve">học phần chính trị hệ cao đẳng nghề </w:t>
      </w:r>
      <w:r w:rsidRPr="00E24D69">
        <w:rPr>
          <w:rFonts w:ascii="Times New Roman" w:eastAsia="Times New Roman" w:hAnsi="Times New Roman" w:cs="Times New Roman"/>
          <w:sz w:val="28"/>
          <w:szCs w:val="28"/>
        </w:rPr>
        <w:t>như sau:</w:t>
      </w:r>
    </w:p>
    <w:p w:rsidR="006C7D41" w:rsidRPr="00E24D69" w:rsidRDefault="00DE0ADA" w:rsidP="00E24D69">
      <w:pPr>
        <w:shd w:val="clear" w:color="auto" w:fill="FFFFFF"/>
        <w:spacing w:line="360" w:lineRule="auto"/>
        <w:ind w:firstLine="567"/>
        <w:jc w:val="both"/>
        <w:rPr>
          <w:rFonts w:ascii="Times New Roman" w:hAnsi="Times New Roman" w:cs="Times New Roman"/>
          <w:b/>
          <w:sz w:val="28"/>
          <w:szCs w:val="28"/>
        </w:rPr>
      </w:pPr>
      <w:r w:rsidRPr="00E24D69">
        <w:rPr>
          <w:rFonts w:ascii="Times New Roman" w:eastAsia="Times New Roman" w:hAnsi="Times New Roman" w:cs="Times New Roman"/>
          <w:sz w:val="28"/>
          <w:szCs w:val="28"/>
        </w:rPr>
        <w:t xml:space="preserve">     Thứ nhất, vận dụng cập nhật kiến thức về cuộc cách mạng công nghiệp lần thứ tư vào Mục </w:t>
      </w:r>
      <w:r w:rsidR="006C7D41" w:rsidRPr="00E24D69">
        <w:rPr>
          <w:rFonts w:ascii="Times New Roman" w:hAnsi="Times New Roman" w:cs="Times New Roman"/>
          <w:b/>
          <w:sz w:val="28"/>
          <w:szCs w:val="28"/>
        </w:rPr>
        <w:t xml:space="preserve">2.2.1. Khái niệm: </w:t>
      </w:r>
      <w:r w:rsidR="006C7D41" w:rsidRPr="00E24D69">
        <w:rPr>
          <w:rFonts w:ascii="Times New Roman" w:hAnsi="Times New Roman" w:cs="Times New Roman"/>
          <w:sz w:val="28"/>
          <w:szCs w:val="28"/>
        </w:rPr>
        <w:t xml:space="preserve">công nghiệp hoá, hiện đại hóa là quá trình chuyển đổi căn bản, toàn diện các hoạt động sản xuất, kinh doanh, dịch vụ và quản lý kinh tế - xã hội từ sử dụng sức lao động thủ công là chính sang sử dụng một cách phổ biến sức lao động cùng với công nghệ, phương tiện và phương pháp tiên </w:t>
      </w:r>
      <w:r w:rsidR="006C7D41" w:rsidRPr="00E24D69">
        <w:rPr>
          <w:rFonts w:ascii="Times New Roman" w:hAnsi="Times New Roman" w:cs="Times New Roman"/>
          <w:sz w:val="28"/>
          <w:szCs w:val="28"/>
        </w:rPr>
        <w:lastRenderedPageBreak/>
        <w:t>tiến, hiện đại dựa trên sự phát triển của công nghiệp và tiến bộ khoa học - công nghệ nhằm tạo ra năng suất lao động xã hội cao”</w:t>
      </w:r>
    </w:p>
    <w:p w:rsidR="00DE0ADA" w:rsidRPr="00E24D69" w:rsidRDefault="00271786"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Qua đây</w:t>
      </w:r>
      <w:r w:rsidR="00D260BE" w:rsidRPr="00E24D69">
        <w:rPr>
          <w:rFonts w:ascii="Times New Roman" w:eastAsia="Times New Roman" w:hAnsi="Times New Roman" w:cs="Times New Roman"/>
          <w:sz w:val="28"/>
          <w:szCs w:val="28"/>
        </w:rPr>
        <w:t xml:space="preserve"> GV và HS</w:t>
      </w:r>
      <w:r w:rsidRPr="00E24D69">
        <w:rPr>
          <w:rFonts w:ascii="Times New Roman" w:eastAsia="Times New Roman" w:hAnsi="Times New Roman" w:cs="Times New Roman"/>
          <w:sz w:val="28"/>
          <w:szCs w:val="28"/>
        </w:rPr>
        <w:t xml:space="preserve"> nêu khái niệm CN4.0</w:t>
      </w:r>
      <w:r w:rsidR="00E459E3" w:rsidRPr="00E24D69">
        <w:rPr>
          <w:rFonts w:ascii="Times New Roman" w:eastAsia="Times New Roman" w:hAnsi="Times New Roman" w:cs="Times New Roman"/>
          <w:sz w:val="28"/>
          <w:szCs w:val="28"/>
        </w:rPr>
        <w:t xml:space="preserve"> v</w:t>
      </w:r>
      <w:r w:rsidR="00D260BE" w:rsidRPr="00E24D69">
        <w:rPr>
          <w:rFonts w:ascii="Times New Roman" w:eastAsia="Times New Roman" w:hAnsi="Times New Roman" w:cs="Times New Roman"/>
          <w:sz w:val="28"/>
          <w:szCs w:val="28"/>
        </w:rPr>
        <w:t xml:space="preserve">à các cuộc cách mạng công nghiệp trên thế giới để </w:t>
      </w:r>
      <w:r w:rsidR="00DE0ADA" w:rsidRPr="00E24D69">
        <w:rPr>
          <w:rFonts w:ascii="Times New Roman" w:eastAsia="Times New Roman" w:hAnsi="Times New Roman" w:cs="Times New Roman"/>
          <w:sz w:val="28"/>
          <w:szCs w:val="28"/>
        </w:rPr>
        <w:t>giúp cho học viên nắm được lịch sử công nghiệp hóa trên thế giới cho đến nay và những nhận diện cơ bản về cuộc cách mạng công nghiệp thứ tư.</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Cụ thể cho đến nay, thế giới đã trải qua ba cuộc cách mạng công nghiệp và đang bước sang cuộc cách mạng công nghiệp (CMCN) lần thứ tư.</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cách mạng công nghiệp lần thứ nhất diễn ra cuối thế kỷ thứ XVIII ở nước Anh. Cuộc cách mạng này sau đó nhanh chóng lan rộng sang các nước Tây Âu và các nước khác như một trào lưu phát triển mới của thế giới, đánh dấu bằng việc thay thế lao động thủ công bằng lao động sử dụng máy móc, nhằm biến một nước nông nghiệp lạc hậu thành một nước công nghiệp phát triển.</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cách mạng công nghiệp lần thứ hai bắt đầu từ nửa cuối thế kỷ XIX kéo dài tới đầu thế kỷ XX, với sự ra đời của máy phát điện, đèn điện, động cơ điện, mở rộng việc sử dụng điện năng trong sản xuất, mở ra kỷ nguyên sản xuất hàng loạt…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cách mạng công nghiệp lần thứ ba bắt đầu vào thập niên 1960. Đặc điểm của cuộc cách mạng này là lần đầu tiên con người đã sáng tạo ra một loại máy có thể thay thế một phần quan trọng của lao động trí óc - đó là máy tính (chứ không như các loại máy cơ khí và điện khí chỉ thay thế lao động cơ bắp). Sự ra đời của chất bán dẫn đã dẫn tới việc sáng chế ra các siêu máy tính (thập niên 1960), máy tính cá nhân (thập niên 1970 và 1980) và Internet (thập niên 1990) .</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Cuộc cách mạng công nghiệp 4.0 còn có tên gọi khác là Industry 4.0 hay cuộc cách mạng công nghiệp lần thứ 4. Cụm từ này có từ đầu thế kỷ 21 tại Đức. Lúc đó, việc thông minh hóa nhà máy sản xuất tại Đức đã được đặt ra. Tập đoàn công nghệ Siemens đã có nhà máy hoàn toàn tự động đã khá lâu. Từ ngày 20 đến 23 tháng 01 năm 2016 tại Diễn đàn kinh tế thế giới 2016 tổ chức tại Thụy Sĩ, Giáo sư Klaus </w:t>
      </w:r>
      <w:r w:rsidRPr="00E24D69">
        <w:rPr>
          <w:rFonts w:ascii="Times New Roman" w:eastAsia="Times New Roman" w:hAnsi="Times New Roman" w:cs="Times New Roman"/>
          <w:sz w:val="28"/>
          <w:szCs w:val="28"/>
        </w:rPr>
        <w:lastRenderedPageBreak/>
        <w:t xml:space="preserve">Schwab – Chủ tịch Diễn đàn, một lần nữa đề cập và nêu lên định nghĩa về Industry 4.0 hay Cuộc cách mạng công nghiệp lần thứ 4 (FIR). Trong khoảng thời gian hơn </w:t>
      </w:r>
      <w:r w:rsidR="00664F2A">
        <w:rPr>
          <w:rFonts w:ascii="Times New Roman" w:eastAsia="Times New Roman" w:hAnsi="Times New Roman" w:cs="Times New Roman"/>
          <w:sz w:val="28"/>
          <w:szCs w:val="28"/>
        </w:rPr>
        <w:t xml:space="preserve">hai </w:t>
      </w:r>
      <w:r w:rsidRPr="00E24D69">
        <w:rPr>
          <w:rFonts w:ascii="Times New Roman" w:eastAsia="Times New Roman" w:hAnsi="Times New Roman" w:cs="Times New Roman"/>
          <w:sz w:val="28"/>
          <w:szCs w:val="28"/>
        </w:rPr>
        <w:t>năm trở lại đây, thuật ngữ này được phổ biến ở hầu hết các quốc gia trên thế giới.</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So sánh với các cuộc cách mạng công nghiệp trước đây, cuộc CMCN lần thứ tư phát triển với tốc độ ở cấp số nhân chứ không phải cấp số cộng. Hơn nữa, nó đang làm biến đổi mọi nền công nghiệp ở mọi quốc gia. Bề rộng và chiều sâu của những thay đổi này tạo nên sự biến đổi của toàn bộ các hệ thống sản xuất, quản lý và quản trị.</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FIR tạo điều kiện thuận lợi cho sự ra đời của các nhà máy thông minh. Trong các nhà máy này, các hệ thống vật lý không gian ảo sẽ giám sát các quá trình vật lý, tạo ra một bản sao ảo của thế giới vật lý. Có thể nói FIR không chỉ tạo ra “môi trường cộng sinh” giữa người và robot mà còn tạo ra “môi trường cộng sinh” giữa thế giới ảo và thế giới thực. Thực chất đấy cũng là sự “cộng sinh” giữa trí tuệ sáng tạo của con người và những sản phẩm trí tuệ nhân tạo trên phạm vi rộng lớn và có tính phổ quát.</w:t>
      </w:r>
    </w:p>
    <w:p w:rsidR="00DE0ADA" w:rsidRPr="00E24D69" w:rsidRDefault="00DE0ADA" w:rsidP="00121C8B">
      <w:pPr>
        <w:spacing w:after="0" w:line="360" w:lineRule="auto"/>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CMCN thứ 4 được mở đường bằng những đột phá khoa học vào thế giới vi mô và khám phá ra những quy luật mới của thế giới này, từ đó hình thành những công nghệ mới như công nghệ na-nô, in 3D, công nghệ sinh học phân tử, công nghệ di truyền, công nghệ của trí tuệ nhân tạo, internet của vạn vật…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Theo nhận định của các nhà nghiên cứu chuyên sâu trong nhiều lĩnh vực khoa học, các xu thế lớn của công nghệ mới có thể được chia thành 3 nhóm: vật lý, kỹ thuật số và sinh học. Cả ba đều liên quan chặt chẽ và thâm nhập vào nhau, tạo ra nhiều sản phẩm đa dạng, rất thích dụng và có giá trị sử dụng cao, thậm chí có thể thay thế con người trong nhiều lĩnh vực hoạt động. Đó là các loại xe ô tô tự lái và nhiều loại phương tiện tự lái khác... Cùng với quá trình phát triển của cảm biến và trí tuệ nhân tạo, khả năng của các phương tiện tự hành này cũng được cải thiện với </w:t>
      </w:r>
      <w:r w:rsidRPr="00E24D69">
        <w:rPr>
          <w:rFonts w:ascii="Times New Roman" w:eastAsia="Times New Roman" w:hAnsi="Times New Roman" w:cs="Times New Roman"/>
          <w:sz w:val="28"/>
          <w:szCs w:val="28"/>
        </w:rPr>
        <w:lastRenderedPageBreak/>
        <w:t>tốc độ nhanh chóng. Người ta dự báo trong khoảng mười năm tới, 10% xe chạy trên đường ở Mỹ sẽ là xe không người lái.</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Ngày nay, công nghệ robot đã thâm nhập vào nhiều lĩnh vực của đời sống và sản xuất. Hầu như robot đã thay thế con người trong dây chuyền lắp ráp sản xuất ô tô; trong nhiều công đoạn của các dây chuyền sản xuất thuốc chữa bệnh, tham gia các quá trình tự động hóa trong nhà máy cũng như trên đồng ruộng; chăm sóc người bệnh…</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Hơn nữa, do sự mở đường của những thành tựu công nghệ sinh học, vật liệu mới, công nghệ số, công nghệ na-nô, robot ngày càng trở nên thích dụng và linh hoạt hơn, để có thể dễ dàng thực hiện các quá trình mô phỏng sinh học, tạo ra môi trường “cộng sinh” giữa người và robot đem lại hiệu quả kỳ diệu…</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Một loại công nghệ mới được nói tới nhiều ngày nay là công nghệ in 3D, còn được gọi là công nghệ “chế tạo cộng”. </w:t>
      </w:r>
      <w:r w:rsidR="000E538A">
        <w:rPr>
          <w:rFonts w:ascii="Times New Roman" w:eastAsia="Times New Roman" w:hAnsi="Times New Roman" w:cs="Times New Roman"/>
          <w:sz w:val="28"/>
          <w:szCs w:val="28"/>
        </w:rPr>
        <w:t>C</w:t>
      </w:r>
      <w:r w:rsidRPr="00E24D69">
        <w:rPr>
          <w:rFonts w:ascii="Times New Roman" w:eastAsia="Times New Roman" w:hAnsi="Times New Roman" w:cs="Times New Roman"/>
          <w:sz w:val="28"/>
          <w:szCs w:val="28"/>
        </w:rPr>
        <w:t>ông nghệ in 3D dùng vật liệu rời in dần theo từng lợp lấy mẫu từ một hình vẽ hay một mô hình 3D có trước để cuối cùng tạo ra một sản phẩm ở dạng ba chiều. Người ta dự báo rằng, trong khoảng mười năm tới, 5% sản phẩm tiêu dùng được sản xuất bằng công nghệ in 3D; và chiếc ô tô đầu tiên sẽ ra đời bằng công nghệ in 3D.</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CMCN lần thứ tư tạo ra tiền đề và cơ hội cho sự hội tụ giữa ứng dụng vật lý và ứng dụng kỹ thuật số làm xuất hiện Internet của vạn vật (Internet of Things, IoT).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Cảm biến và các giải pháp kết nối thế giới thực vào mạng không gian ảo đang phát triển hết sức nhanh chóng. Các cảm biến nhỏ hơn, rẻ hơn và thông minh hơn đang được lắp đặt trong nhà, quần áo, phụ kiện, các thành phố, mạng lưới giao thông và năng lượng cũng như các quy trình sản xuất.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Người ta dự báo vào khoảng giữa thập kỷ thứ 3 của thế kỷ này, 10% dân số sẽ mặc quần áo kết nối với internet;10% mắt kính kết nối với internet; chiếc điện </w:t>
      </w:r>
      <w:r w:rsidRPr="00E24D69">
        <w:rPr>
          <w:rFonts w:ascii="Times New Roman" w:eastAsia="Times New Roman" w:hAnsi="Times New Roman" w:cs="Times New Roman"/>
          <w:sz w:val="28"/>
          <w:szCs w:val="28"/>
        </w:rPr>
        <w:lastRenderedPageBreak/>
        <w:t>thoại di động cấy ghép vào người đầu tiên được thương mại hóa; 30% việc kiểm toán ở công ty được thực hiện bằng trí tuệ nhân tạo;…</w:t>
      </w:r>
    </w:p>
    <w:p w:rsidR="00240B17" w:rsidRPr="00E24D69" w:rsidRDefault="00DE0ADA" w:rsidP="00240B17">
      <w:pPr>
        <w:shd w:val="clear" w:color="auto" w:fill="FFFFFF"/>
        <w:tabs>
          <w:tab w:val="left" w:pos="426"/>
        </w:tabs>
        <w:autoSpaceDE w:val="0"/>
        <w:autoSpaceDN w:val="0"/>
        <w:adjustRightInd w:val="0"/>
        <w:spacing w:line="360" w:lineRule="auto"/>
        <w:ind w:firstLine="567"/>
        <w:jc w:val="both"/>
        <w:rPr>
          <w:rFonts w:ascii="Times New Roman" w:hAnsi="Times New Roman" w:cs="Times New Roman"/>
          <w:b/>
          <w:sz w:val="28"/>
          <w:szCs w:val="28"/>
        </w:rPr>
      </w:pPr>
      <w:r w:rsidRPr="00240B17">
        <w:rPr>
          <w:rFonts w:ascii="Times New Roman" w:eastAsia="Times New Roman" w:hAnsi="Times New Roman" w:cs="Times New Roman"/>
          <w:color w:val="C00000"/>
          <w:sz w:val="28"/>
          <w:szCs w:val="28"/>
        </w:rPr>
        <w:t xml:space="preserve">     </w:t>
      </w:r>
      <w:r w:rsidRPr="00502B97">
        <w:rPr>
          <w:rFonts w:ascii="Times New Roman" w:eastAsia="Times New Roman" w:hAnsi="Times New Roman" w:cs="Times New Roman"/>
          <w:sz w:val="28"/>
          <w:szCs w:val="28"/>
        </w:rPr>
        <w:t xml:space="preserve">Thứ hai, vận dụng kiến thức về cuộc cách mạng công nghiệp lần thứ tư vào </w:t>
      </w:r>
      <w:r w:rsidRPr="00E24D69">
        <w:rPr>
          <w:rFonts w:ascii="Times New Roman" w:eastAsia="Times New Roman" w:hAnsi="Times New Roman" w:cs="Times New Roman"/>
          <w:sz w:val="28"/>
          <w:szCs w:val="28"/>
        </w:rPr>
        <w:t xml:space="preserve">Mục </w:t>
      </w:r>
      <w:r w:rsidR="00240B17" w:rsidRPr="00E24D69">
        <w:rPr>
          <w:rFonts w:ascii="Times New Roman" w:hAnsi="Times New Roman" w:cs="Times New Roman"/>
          <w:b/>
          <w:sz w:val="28"/>
          <w:szCs w:val="28"/>
        </w:rPr>
        <w:t>2.2.3. Quan điểm về c</w:t>
      </w:r>
      <w:r w:rsidR="00240B17" w:rsidRPr="00E24D69">
        <w:rPr>
          <w:rFonts w:ascii="Times New Roman" w:hAnsi="Times New Roman" w:cs="Times New Roman"/>
          <w:b/>
          <w:iCs/>
          <w:sz w:val="28"/>
          <w:szCs w:val="28"/>
        </w:rPr>
        <w:t>ông nghiệp hóa, hiện đại hóa trong giai đoạn tới</w:t>
      </w:r>
      <w:r w:rsidR="00240B17">
        <w:rPr>
          <w:rFonts w:ascii="Times New Roman" w:hAnsi="Times New Roman" w:cs="Times New Roman"/>
          <w:b/>
          <w:iCs/>
          <w:sz w:val="28"/>
          <w:szCs w:val="28"/>
        </w:rPr>
        <w:t xml:space="preserve">. cụ thể là: </w:t>
      </w:r>
    </w:p>
    <w:p w:rsidR="00240B17" w:rsidRPr="00E24D69" w:rsidRDefault="00803B4F" w:rsidP="00240B17">
      <w:pPr>
        <w:shd w:val="clear" w:color="auto" w:fill="FFFFFF"/>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240B17" w:rsidRPr="00E24D69">
        <w:rPr>
          <w:rFonts w:ascii="Times New Roman" w:hAnsi="Times New Roman" w:cs="Times New Roman"/>
          <w:sz w:val="28"/>
          <w:szCs w:val="28"/>
        </w:rPr>
        <w:t>Tiếp tục đẩy mạnh thực hiện mô hình cô</w:t>
      </w:r>
      <w:r w:rsidR="00240B17" w:rsidRPr="00E24D69">
        <w:rPr>
          <w:rFonts w:ascii="Times New Roman" w:hAnsi="Times New Roman" w:cs="Times New Roman"/>
          <w:spacing w:val="-4"/>
          <w:sz w:val="28"/>
          <w:szCs w:val="28"/>
        </w:rPr>
        <w:t>ng nghiệp hóa, hiện đại hóa trong điều kiện phát triển</w:t>
      </w:r>
      <w:r w:rsidR="00240B17" w:rsidRPr="00E24D69">
        <w:rPr>
          <w:rFonts w:ascii="Times New Roman" w:hAnsi="Times New Roman" w:cs="Times New Roman"/>
          <w:sz w:val="28"/>
          <w:szCs w:val="28"/>
        </w:rPr>
        <w:t xml:space="preserve"> kinh tế thị trường định hướng xã hội chủ nghĩa và hội nhập quốc tế gắn với phát triển kinh tế tri thức</w:t>
      </w:r>
    </w:p>
    <w:p w:rsidR="00DE0ADA" w:rsidRPr="00E24D69" w:rsidRDefault="00240B17" w:rsidP="00E24D69">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Tại sao CNH,HĐH phải gắn với kinh</w:t>
      </w:r>
      <w:r w:rsidR="00DE0ADA" w:rsidRPr="00E24D69">
        <w:rPr>
          <w:rFonts w:ascii="Times New Roman" w:eastAsia="Times New Roman" w:hAnsi="Times New Roman" w:cs="Times New Roman"/>
          <w:sz w:val="28"/>
          <w:szCs w:val="28"/>
        </w:rPr>
        <w:t xml:space="preserve"> tế tri thức, nhằm giúp cho học viên nhận thức được tầm quan trọng của giáo dục - đào tạo nói chung và trình độ, kỹ năng, tri thức của mỗi cá nhân đối với nền kinh tế tri thức và cuộc cách mạng công nghiệp lần thứ tư, từ đó ý thức được trách nhiệm của bản thân và có thái độ học tập đúng đắn, góp phần vào sự phát triển của địa phương, đất nước.</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Kinh tế tri thức “là nền kinh tế trong đó việc tạo ra, truyền bá và sử dụng tri thức là động lực chủ yếu của sự tăng trưởng, của quá trình tạo ra của cải và việc làm trong tất cả các ngành kinh tế”.</w:t>
      </w:r>
    </w:p>
    <w:p w:rsidR="00803B4F" w:rsidRDefault="00DE0ADA" w:rsidP="00803B4F">
      <w:pPr>
        <w:shd w:val="clear" w:color="auto" w:fill="FFFFFF"/>
        <w:spacing w:line="360" w:lineRule="auto"/>
        <w:ind w:firstLine="567"/>
        <w:jc w:val="both"/>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Nền kinh tế tri thức được phát triển dựa trên 4 trụ cột: môi trường kinh tế và thể chế xã hội, giáo dục và đào tạo, hệ thống cách tân (đổi mới) và hạ tầng cơ sở thông tin.</w:t>
      </w:r>
    </w:p>
    <w:p w:rsidR="00803B4F" w:rsidRPr="00C872D5" w:rsidRDefault="00803B4F" w:rsidP="00803B4F">
      <w:pPr>
        <w:shd w:val="clear" w:color="auto" w:fill="FFFFFF"/>
        <w:spacing w:line="360" w:lineRule="auto"/>
        <w:ind w:firstLine="567"/>
        <w:jc w:val="both"/>
        <w:rPr>
          <w:rFonts w:ascii="Times New Roman" w:hAnsi="Times New Roman" w:cs="Times New Roman"/>
          <w:sz w:val="28"/>
          <w:szCs w:val="28"/>
        </w:rPr>
      </w:pPr>
      <w:r w:rsidRPr="00C872D5">
        <w:rPr>
          <w:rFonts w:ascii="Times New Roman" w:hAnsi="Times New Roman" w:cs="Times New Roman"/>
          <w:sz w:val="28"/>
          <w:szCs w:val="28"/>
        </w:rPr>
        <w:t xml:space="preserve">- Lấy khoa học, công nghệ, tri thức và nguồn nhân lực chất lượng cao làm động lực chủ yếu; huy động và phân bổ có hiệu quả mọi nguồn lực phát triển. </w:t>
      </w:r>
    </w:p>
    <w:p w:rsidR="00DE0ADA"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Để hội nhập với thế giới văn minh đang tiến bước mạnh mẽ vào kỷ nguyên CMCN lần thứ tư, điều quan trọng trước hết là </w:t>
      </w:r>
      <w:r w:rsidRPr="00C872D5">
        <w:rPr>
          <w:rFonts w:ascii="Times New Roman" w:eastAsia="Times New Roman" w:hAnsi="Times New Roman" w:cs="Times New Roman"/>
          <w:sz w:val="28"/>
          <w:szCs w:val="28"/>
        </w:rPr>
        <w:t>phải</w:t>
      </w:r>
      <w:r w:rsidR="00223E25" w:rsidRPr="00C872D5">
        <w:rPr>
          <w:rFonts w:ascii="Times New Roman" w:hAnsi="Times New Roman" w:cs="Times New Roman"/>
          <w:sz w:val="28"/>
          <w:szCs w:val="28"/>
        </w:rPr>
        <w:t xml:space="preserve"> nguồn nhân lực chất lượng cao</w:t>
      </w:r>
      <w:r w:rsidR="00EF33E2" w:rsidRPr="00C872D5">
        <w:rPr>
          <w:rFonts w:ascii="Times New Roman" w:hAnsi="Times New Roman" w:cs="Times New Roman"/>
          <w:sz w:val="28"/>
          <w:szCs w:val="28"/>
        </w:rPr>
        <w:t>. Muốn vậy, cần</w:t>
      </w:r>
      <w:r w:rsidRPr="00E24D69">
        <w:rPr>
          <w:rFonts w:ascii="Times New Roman" w:eastAsia="Times New Roman" w:hAnsi="Times New Roman" w:cs="Times New Roman"/>
          <w:sz w:val="28"/>
          <w:szCs w:val="28"/>
        </w:rPr>
        <w:t xml:space="preserve"> đổi mới đúng hướng hiện đại hóa của nền giáo dục nhằm đào tạo ra đội ngũ lao động có đủ tri thức và kỹ năng thích ứng với thời đại mớ</w:t>
      </w:r>
      <w:r w:rsidR="00FA1F7E">
        <w:rPr>
          <w:rFonts w:ascii="Times New Roman" w:eastAsia="Times New Roman" w:hAnsi="Times New Roman" w:cs="Times New Roman"/>
          <w:sz w:val="28"/>
          <w:szCs w:val="28"/>
        </w:rPr>
        <w:t>i.</w:t>
      </w:r>
    </w:p>
    <w:p w:rsidR="006E022D" w:rsidRPr="00174D66" w:rsidRDefault="00174D66" w:rsidP="00174D66">
      <w:pPr>
        <w:shd w:val="clear" w:color="auto" w:fill="FFFFFF"/>
        <w:spacing w:line="360" w:lineRule="auto"/>
        <w:ind w:firstLine="720"/>
        <w:jc w:val="both"/>
        <w:rPr>
          <w:rFonts w:ascii="Times New Roman" w:hAnsi="Times New Roman" w:cs="Times New Roman"/>
          <w:sz w:val="28"/>
          <w:szCs w:val="28"/>
        </w:rPr>
      </w:pPr>
      <w:r w:rsidRPr="00C872D5">
        <w:rPr>
          <w:rFonts w:ascii="Times New Roman" w:hAnsi="Times New Roman" w:cs="Times New Roman"/>
          <w:sz w:val="28"/>
          <w:szCs w:val="28"/>
        </w:rPr>
        <w:lastRenderedPageBreak/>
        <w:t xml:space="preserve">- </w:t>
      </w:r>
      <w:r w:rsidR="006E022D" w:rsidRPr="00C872D5">
        <w:rPr>
          <w:rFonts w:ascii="Times New Roman" w:hAnsi="Times New Roman" w:cs="Times New Roman"/>
          <w:sz w:val="28"/>
          <w:szCs w:val="28"/>
        </w:rPr>
        <w:t>Xây dựng cơ cấu kinh tế và cơ cấu lao động hợp lý, phát huy lợi thế so sánh,có năng suất lao động và năng lực cạnh tranh cao, tham gia sâu rộng vào mạng sản xuất và chuỗi giá trị toàn cầu.</w:t>
      </w:r>
    </w:p>
    <w:p w:rsidR="00DE0ADA" w:rsidRPr="00317BE4" w:rsidRDefault="00DE0ADA" w:rsidP="00E24D69">
      <w:pPr>
        <w:spacing w:after="0" w:line="360" w:lineRule="auto"/>
        <w:jc w:val="both"/>
        <w:textAlignment w:val="baseline"/>
        <w:rPr>
          <w:rFonts w:ascii="Times New Roman" w:eastAsia="Times New Roman" w:hAnsi="Times New Roman" w:cs="Times New Roman"/>
          <w:color w:val="92D050"/>
          <w:sz w:val="28"/>
          <w:szCs w:val="28"/>
        </w:rPr>
      </w:pPr>
      <w:r w:rsidRPr="00E24D69">
        <w:rPr>
          <w:rFonts w:ascii="Times New Roman" w:eastAsia="Times New Roman" w:hAnsi="Times New Roman" w:cs="Times New Roman"/>
          <w:sz w:val="28"/>
          <w:szCs w:val="28"/>
        </w:rPr>
        <w:t xml:space="preserve">     Sự bùng nổ của cuộc CMCN lần thứ tư, kỹ năng quan trọng nhất </w:t>
      </w:r>
      <w:r w:rsidR="00174D66">
        <w:rPr>
          <w:rFonts w:ascii="Times New Roman" w:eastAsia="Times New Roman" w:hAnsi="Times New Roman" w:cs="Times New Roman"/>
          <w:sz w:val="28"/>
          <w:szCs w:val="28"/>
        </w:rPr>
        <w:t xml:space="preserve">của người lao động </w:t>
      </w:r>
      <w:r w:rsidRPr="00E24D69">
        <w:rPr>
          <w:rFonts w:ascii="Times New Roman" w:eastAsia="Times New Roman" w:hAnsi="Times New Roman" w:cs="Times New Roman"/>
          <w:sz w:val="28"/>
          <w:szCs w:val="28"/>
        </w:rPr>
        <w:t xml:space="preserve">sẽ là kỹ năng lập trình. Người </w:t>
      </w:r>
      <w:r w:rsidR="00174D66">
        <w:rPr>
          <w:rFonts w:ascii="Times New Roman" w:eastAsia="Times New Roman" w:hAnsi="Times New Roman" w:cs="Times New Roman"/>
          <w:sz w:val="28"/>
          <w:szCs w:val="28"/>
        </w:rPr>
        <w:t xml:space="preserve">lao động </w:t>
      </w:r>
      <w:r w:rsidRPr="00E24D69">
        <w:rPr>
          <w:rFonts w:ascii="Times New Roman" w:eastAsia="Times New Roman" w:hAnsi="Times New Roman" w:cs="Times New Roman"/>
          <w:sz w:val="28"/>
          <w:szCs w:val="28"/>
        </w:rPr>
        <w:t xml:space="preserve">sẽ viết ra những sản phẩm tùy biến phục vụ cho nhu cầu của họ và được hoàn thiện thông qua công nghệ trí thông minh nhân tạo (AI). Muốn đáp ứng được yêu cầu đó đòi hỏi người học phải được trang bị những tri thức mới, kỹ năng mới đặc biệt là kỹ năng lập trình, điều này đòi hỏi </w:t>
      </w:r>
      <w:r w:rsidR="00FA1F7E">
        <w:rPr>
          <w:rFonts w:ascii="Times New Roman" w:eastAsia="Times New Roman" w:hAnsi="Times New Roman" w:cs="Times New Roman"/>
          <w:sz w:val="28"/>
          <w:szCs w:val="28"/>
        </w:rPr>
        <w:t xml:space="preserve">lao động </w:t>
      </w:r>
      <w:r w:rsidRPr="00E24D69">
        <w:rPr>
          <w:rFonts w:ascii="Times New Roman" w:eastAsia="Times New Roman" w:hAnsi="Times New Roman" w:cs="Times New Roman"/>
          <w:sz w:val="28"/>
          <w:szCs w:val="28"/>
        </w:rPr>
        <w:t xml:space="preserve">phải thay đổi và cập nhật cho phù hợp. Khi người </w:t>
      </w:r>
      <w:r w:rsidR="00240B17">
        <w:rPr>
          <w:rFonts w:ascii="Times New Roman" w:eastAsia="Times New Roman" w:hAnsi="Times New Roman" w:cs="Times New Roman"/>
          <w:sz w:val="28"/>
          <w:szCs w:val="28"/>
        </w:rPr>
        <w:t xml:space="preserve">học </w:t>
      </w:r>
      <w:r w:rsidRPr="00E24D69">
        <w:rPr>
          <w:rFonts w:ascii="Times New Roman" w:eastAsia="Times New Roman" w:hAnsi="Times New Roman" w:cs="Times New Roman"/>
          <w:sz w:val="28"/>
          <w:szCs w:val="28"/>
        </w:rPr>
        <w:t>được trang bị những tri thức này sẽ có điều kiện hơn trong tìm kiếm việc làm, nâng cao thu nhập cho bản thân và góp phần vào sự phát triển kinh tế đất nước.</w:t>
      </w:r>
      <w:r w:rsidR="00317BE4" w:rsidRPr="00317BE4">
        <w:rPr>
          <w:rFonts w:ascii="Times New Roman" w:eastAsia="Times New Roman" w:hAnsi="Times New Roman" w:cs="Times New Roman"/>
          <w:sz w:val="26"/>
          <w:szCs w:val="28"/>
        </w:rPr>
        <w:t>Bở</w:t>
      </w:r>
      <w:r w:rsidR="00317BE4">
        <w:rPr>
          <w:rFonts w:ascii="Times New Roman" w:eastAsia="Times New Roman" w:hAnsi="Times New Roman" w:cs="Times New Roman"/>
          <w:sz w:val="26"/>
          <w:szCs w:val="28"/>
        </w:rPr>
        <w:t xml:space="preserve">i </w:t>
      </w:r>
      <w:r w:rsidR="00317BE4" w:rsidRPr="00317BE4">
        <w:rPr>
          <w:rFonts w:ascii="Times New Roman" w:eastAsia="Times New Roman" w:hAnsi="Times New Roman" w:cs="Times New Roman"/>
          <w:sz w:val="28"/>
          <w:szCs w:val="28"/>
        </w:rPr>
        <w:t>“</w:t>
      </w:r>
      <w:r w:rsidR="00317BE4" w:rsidRPr="00317BE4">
        <w:rPr>
          <w:rFonts w:ascii="Times New Roman" w:hAnsi="Times New Roman" w:cs="Times New Roman"/>
          <w:i/>
          <w:iCs/>
          <w:color w:val="000000"/>
          <w:sz w:val="28"/>
          <w:szCs w:val="28"/>
          <w:shd w:val="clear" w:color="auto" w:fill="FFFFFF"/>
        </w:rPr>
        <w:t>Con người không tuân theo những quy tắc thông thường giống như máy tính làm theo thuật toán, và điều này khiến họ trở nên thú vị và hài hước”</w:t>
      </w:r>
      <w:r w:rsidR="00317BE4" w:rsidRPr="00317BE4">
        <w:rPr>
          <w:rFonts w:ascii="Times New Roman" w:hAnsi="Times New Roman" w:cs="Times New Roman"/>
          <w:iCs/>
          <w:color w:val="000000"/>
          <w:sz w:val="28"/>
          <w:szCs w:val="28"/>
          <w:shd w:val="clear" w:color="auto" w:fill="FFFFFF"/>
        </w:rPr>
        <w:t>là một lợi thế cạnh tranh so với người máy.</w:t>
      </w:r>
    </w:p>
    <w:p w:rsidR="00E412AA" w:rsidRPr="00502B97" w:rsidRDefault="00DE0ADA" w:rsidP="00E412AA">
      <w:pPr>
        <w:spacing w:after="0" w:line="360" w:lineRule="auto"/>
        <w:jc w:val="both"/>
        <w:textAlignment w:val="baseline"/>
        <w:rPr>
          <w:rFonts w:ascii="Times New Roman" w:eastAsia="Times New Roman" w:hAnsi="Times New Roman" w:cs="Times New Roman"/>
          <w:sz w:val="28"/>
          <w:szCs w:val="28"/>
        </w:rPr>
      </w:pPr>
      <w:r w:rsidRPr="00502B97">
        <w:rPr>
          <w:rFonts w:ascii="Times New Roman" w:eastAsia="Times New Roman" w:hAnsi="Times New Roman" w:cs="Times New Roman"/>
          <w:sz w:val="28"/>
          <w:szCs w:val="28"/>
        </w:rPr>
        <w:t>     Thứ ba, vận dụng vào giảng dạy Mục 2.2.</w:t>
      </w:r>
      <w:r w:rsidR="00E03522" w:rsidRPr="00502B97">
        <w:rPr>
          <w:rFonts w:ascii="Times New Roman" w:eastAsia="Times New Roman" w:hAnsi="Times New Roman" w:cs="Times New Roman"/>
          <w:sz w:val="28"/>
          <w:szCs w:val="28"/>
        </w:rPr>
        <w:t>4</w:t>
      </w:r>
      <w:r w:rsidRPr="00502B97">
        <w:rPr>
          <w:rFonts w:ascii="Times New Roman" w:eastAsia="Times New Roman" w:hAnsi="Times New Roman" w:cs="Times New Roman"/>
          <w:sz w:val="28"/>
          <w:szCs w:val="28"/>
        </w:rPr>
        <w:t>.</w:t>
      </w:r>
      <w:r w:rsidR="00E03522" w:rsidRPr="00502B97">
        <w:rPr>
          <w:rFonts w:ascii="Times New Roman" w:hAnsi="Times New Roman" w:cs="Times New Roman"/>
          <w:iCs/>
          <w:sz w:val="28"/>
          <w:szCs w:val="28"/>
        </w:rPr>
        <w:t>“Phương hướng đẩy mạnh công nghiệp hóa, hiện đại hóa”cụ thể là</w:t>
      </w:r>
      <w:r w:rsidR="00E412AA" w:rsidRPr="00502B97">
        <w:rPr>
          <w:rFonts w:ascii="Times New Roman" w:eastAsia="Times New Roman" w:hAnsi="Times New Roman" w:cs="Times New Roman"/>
          <w:sz w:val="28"/>
          <w:szCs w:val="28"/>
        </w:rPr>
        <w:t>Phát triển công nghiệp</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Đảng ta tiếp tục khẳng định: Cơ cấu lại sản xuất công nghiệp cả về ngành kinh tế - kỹ thuật, vùng và giá trị mới. Tăng hàm lượng khoa học công nghệ và tỷ trọng giá trị nội địa trong sản phẩm. Phát triển có chọn lọc công nghiệp chế biến, chế tác, công nghiệp công nghệ cao…Ưu tiên phát triển các sản phẩm có lợi thế cạnh tranh, sản phẩm có khả năng tham gia mạng sản xuất và chuỗi giá trị toàn cầu thuộc các ngành công nghiệp công nghệ cao, công nghiệp cơ khí, công nghiệp công nghệ thông tin và tuyền thông…</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Trước làn sóng cuộc CMCN lần thứ tư, Việt Nam đang đứng trước nhiều thách thức, tuy nhiên chúng ta cũng có thể tận dụng những lợi thế từ trong thách thức, đó là “lợi thế người đi sau”. Chúng ta có thể được hưởng những thành tựu, tiến bộ </w:t>
      </w:r>
      <w:r w:rsidRPr="00E24D69">
        <w:rPr>
          <w:rFonts w:ascii="Times New Roman" w:eastAsia="Times New Roman" w:hAnsi="Times New Roman" w:cs="Times New Roman"/>
          <w:sz w:val="28"/>
          <w:szCs w:val="28"/>
        </w:rPr>
        <w:lastRenderedPageBreak/>
        <w:t>khoa học công nghệ (KHCN) của các quốc gia đi trước đã nghiên cứu, dễ dàng tiếp cận những thành tựu khoa học này mà không phải mất thời gian nghiên cứu hay cần đến những mối quan hệ phức tạp khác.</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Đối với các doanh nghiệp sản xuất, cuộc CMCN lần thứ 4 cũng chứng kiến sự du nhập của các công nghệ tiên tiến, giúp tạo ra những sản phẩm và dịch vụ mới, tăng hiệu suất sản xuất và thúc đẩy sáng tạo. Điều này cũng tạo áp lực, cơ hội cho chính các doanh nghiệp sản xuất trong nước phải nỗ lực, tăng cường đầu tư cho KHCN, nhằm tạo ra những sản phẩm có chất lượng tốt, thu hút sự quan tâm của người tiêu dùng. Đây là cơ hội để khu vực doanh nghiệp lớn mạnh, từ đó tăng năng lực cạnh tranh của nền kinh tế, giúp Việt Nam đạt được mục tiêu công nghiệp hóa, hiện đại hóa.</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Thách thức lớn nhất của Việt Nam trong cuộc CMCN lần thứ 4 vẫn chính là lao động trình độ thấp và nguồn vốn đầu tư cho KHCN chưa được thỏa đáng. Để cuộc CMCN lần thứ 4 không dẫn đến những tác động tiêu cực, đã đến lúc chúng ta không thể “né tránh” mà phải thẳng thắn đối mặt với những thách thức trên. Theo đó, cần chú trọng hơn nữa đến tăng đầu tư cho KHCN và đổi mới phương pháp giáo dục, nhằm đào tạo ra đội ngũ lao động có chất lượng, trình độ cao và am hiểu về KHCN, sẵn sàng tiếp nhận được những tiến bộ của khoa học vào hoạt động sản xuất, nâng cao năng suất lao động.</w:t>
      </w:r>
    </w:p>
    <w:p w:rsidR="00E412AA" w:rsidRPr="00E03522" w:rsidRDefault="00DE0ADA" w:rsidP="00E412AA">
      <w:pPr>
        <w:shd w:val="clear" w:color="auto" w:fill="FFFFFF"/>
        <w:tabs>
          <w:tab w:val="left" w:pos="0"/>
        </w:tabs>
        <w:spacing w:line="360" w:lineRule="auto"/>
        <w:ind w:firstLine="567"/>
        <w:jc w:val="both"/>
        <w:rPr>
          <w:i/>
          <w:iCs/>
          <w:color w:val="000000"/>
          <w:shd w:val="clear" w:color="auto" w:fill="FFFFFF"/>
        </w:rPr>
      </w:pPr>
      <w:r w:rsidRPr="00E24D69">
        <w:rPr>
          <w:rFonts w:ascii="Times New Roman" w:eastAsia="Times New Roman" w:hAnsi="Times New Roman" w:cs="Times New Roman"/>
          <w:sz w:val="28"/>
          <w:szCs w:val="28"/>
        </w:rPr>
        <w:t xml:space="preserve">     </w:t>
      </w:r>
      <w:r w:rsidRPr="00502B97">
        <w:rPr>
          <w:rFonts w:ascii="Times New Roman" w:eastAsia="Times New Roman" w:hAnsi="Times New Roman" w:cs="Times New Roman"/>
          <w:sz w:val="28"/>
          <w:szCs w:val="28"/>
        </w:rPr>
        <w:t xml:space="preserve">Thứ tư, vận dụng vào giảng dạy Mục </w:t>
      </w:r>
      <w:r w:rsidR="00E412AA" w:rsidRPr="00502B97">
        <w:rPr>
          <w:rFonts w:ascii="Times New Roman" w:eastAsia="Times New Roman" w:hAnsi="Times New Roman" w:cs="Times New Roman"/>
          <w:sz w:val="28"/>
          <w:szCs w:val="28"/>
        </w:rPr>
        <w:t xml:space="preserve">2.2.4 </w:t>
      </w:r>
      <w:r w:rsidR="00E412AA" w:rsidRPr="00502B97">
        <w:rPr>
          <w:rFonts w:ascii="Times New Roman" w:hAnsi="Times New Roman" w:cs="Times New Roman"/>
          <w:i/>
          <w:iCs/>
          <w:sz w:val="28"/>
          <w:szCs w:val="28"/>
        </w:rPr>
        <w:t>Phát triển nông nghiệp và kinh tế nông thôn gắn với xây dựng nông thôn mới</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Đảng ta đã xác định nông nghiệp là một vấn đề có tầm quan trọng hàng đầu của quá trình công nghiệp hóa, hiện đại hóa ở nước ta. Chính vì vậy, định hướng cho quá trình này trong thời gian tới là: Phát triển nông nghiệp toàn diện theo hướng hiện đại, hiệu quả bền vững. Khai thác lợi thế của nền nông nghiệp nhiệt đới để </w:t>
      </w:r>
      <w:r w:rsidRPr="00E24D69">
        <w:rPr>
          <w:rFonts w:ascii="Times New Roman" w:eastAsia="Times New Roman" w:hAnsi="Times New Roman" w:cs="Times New Roman"/>
          <w:sz w:val="28"/>
          <w:szCs w:val="28"/>
        </w:rPr>
        <w:lastRenderedPageBreak/>
        <w:t>phát triển sản xuất hàng hóa với năng suất, chất lượng và khả năng cạnh tranh cao. Xây dựng mô hình sản xuất phù hợp với từng loại cây, con…</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Muốn định hướng trên mau chóng thành hiện thực, đòi hỏi phải biết tận dụng những thành tựu của cuộc CMCN lần thứ tư vào đẩy mạnh công nghiệp hóa nông nghiệp, nông thôn; xây dựng trong sản xuất nông nghiệp những mô hình ứng dụng công nghệ cao, khép kín, công nghệ thân thiện với môi trường. Đặc biệt, những thành tựu mới trong lĩnh vực sinh học phân tử, sinh học tổng hợp và di truyền học, với sự hỗ trợ của những phương tiện hiện đại, đã giúp giải mã nhanh các hệ gen, tìm hiểu sâu về mật mã di truyền, có thể giúp chỉnh sửa mã gen để chữa các bệnh di truyền, tạo ra những giống cây trồng mới trong nông nghiệp có những tính năng thích ứng với tình trạng hạn hán, nước nhiễm mặn hoặc chống sâu bệnh, tạo ra giá trị kinh tế cao…</w:t>
      </w:r>
    </w:p>
    <w:p w:rsidR="00DE0AD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w:t>
      </w:r>
      <w:r w:rsidRPr="00C872D5">
        <w:rPr>
          <w:rFonts w:ascii="Times New Roman" w:eastAsia="Times New Roman" w:hAnsi="Times New Roman" w:cs="Times New Roman"/>
          <w:sz w:val="28"/>
          <w:szCs w:val="28"/>
        </w:rPr>
        <w:t>T</w:t>
      </w:r>
      <w:r w:rsidRPr="00E24D69">
        <w:rPr>
          <w:rFonts w:ascii="Times New Roman" w:eastAsia="Times New Roman" w:hAnsi="Times New Roman" w:cs="Times New Roman"/>
          <w:sz w:val="28"/>
          <w:szCs w:val="28"/>
        </w:rPr>
        <w:t xml:space="preserve">rước xu thế của cuộc CMCN lần thứ tư, đòi hỏi địa phương cần phải quyết liệt hơn nữa trong việc kêu gọi nguồn vốn đầu tư, đẩy mạnh công tác nghiên cứu và học hỏi mô hình nông nghiệp ứng dụng công nghệ cao ở các nước, có chế độ đãi ngộ thích đáng nhằm khuyến khích chuyên gia trong lĩnh vực nông nghiệp công nghệ cao về công tác tại </w:t>
      </w:r>
      <w:r>
        <w:rPr>
          <w:rFonts w:ascii="Times New Roman" w:eastAsia="Times New Roman" w:hAnsi="Times New Roman" w:cs="Times New Roman"/>
          <w:sz w:val="28"/>
          <w:szCs w:val="28"/>
        </w:rPr>
        <w:t>địa phương</w:t>
      </w:r>
      <w:r w:rsidRPr="00E24D69">
        <w:rPr>
          <w:rFonts w:ascii="Times New Roman" w:eastAsia="Times New Roman" w:hAnsi="Times New Roman" w:cs="Times New Roman"/>
          <w:sz w:val="28"/>
          <w:szCs w:val="28"/>
        </w:rPr>
        <w:t>, tăng cường đào tạo nguồn nhân lực với trình độ và kỹ năng tốt, đặc biệt là nhân lực trẻ đủ sức đảm đương thúc đẩy phát triển nông nghiệp công nghệ cao trong tình hình mới.   </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Tóm lại, cuộc cách mạng công nghiệp lần thứ 4 mang đến nhiều thách thức cho kinh tế Việt Nam. Song bên cạnh thách thức là những cơ hội, nếu tận dụng được sẽ giúp Việt Nam nâng cao năng lực cạnh tranh trên trường quốc tế.</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Trong công tác nghiên cứu và giảng dạy, nếu giảng viên quan tâm cập nhật những kiến thức về cuộc cách mạng này sẽ cung cấp cho học viên nhiều thông tin bổ ích, mang tính thời sự, qua đó giúp người học có thái độ đúng đắn hơn trong học tập nhằm trang bị cho bản thân những kiến thức cần thiết thích nghi trước </w:t>
      </w:r>
      <w:r w:rsidRPr="00E24D69">
        <w:rPr>
          <w:rFonts w:ascii="Times New Roman" w:eastAsia="Times New Roman" w:hAnsi="Times New Roman" w:cs="Times New Roman"/>
          <w:sz w:val="28"/>
          <w:szCs w:val="28"/>
        </w:rPr>
        <w:lastRenderedPageBreak/>
        <w:t>những thách thức và tận dụng những cơ hội mà cuộc CMCN lần thứ tư tạo ra, từ đó góp phần vào sự tăng trưởng và phát triển của địa phương./.</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TÀI LIỆU THAM KHẢO</w:t>
      </w:r>
    </w:p>
    <w:p w:rsidR="00502B97" w:rsidRPr="00502B97" w:rsidRDefault="00502B97" w:rsidP="00502B97">
      <w:pPr>
        <w:pStyle w:val="ListParagraph"/>
        <w:numPr>
          <w:ilvl w:val="0"/>
          <w:numId w:val="4"/>
        </w:numPr>
        <w:shd w:val="clear" w:color="auto" w:fill="FFFFFF"/>
        <w:tabs>
          <w:tab w:val="left" w:pos="426"/>
        </w:tabs>
        <w:autoSpaceDE w:val="0"/>
        <w:autoSpaceDN w:val="0"/>
        <w:adjustRightInd w:val="0"/>
        <w:spacing w:line="400" w:lineRule="atLeast"/>
        <w:jc w:val="both"/>
        <w:rPr>
          <w:rFonts w:ascii="Times New Roman" w:hAnsi="Times New Roman" w:cs="Times New Roman"/>
          <w:bCs/>
          <w:sz w:val="28"/>
          <w:szCs w:val="28"/>
          <w:shd w:val="clear" w:color="auto" w:fill="FFFFFF"/>
        </w:rPr>
      </w:pPr>
      <w:r w:rsidRPr="00502B97">
        <w:rPr>
          <w:rFonts w:ascii="Times New Roman" w:hAnsi="Times New Roman" w:cs="Times New Roman"/>
          <w:bCs/>
          <w:sz w:val="28"/>
          <w:szCs w:val="28"/>
          <w:shd w:val="clear" w:color="auto" w:fill="FFFFFF"/>
        </w:rPr>
        <w:t xml:space="preserve">Ban Tuyên giáo Trung ương (2016), </w:t>
      </w:r>
      <w:r w:rsidRPr="00502B97">
        <w:rPr>
          <w:rFonts w:ascii="Times New Roman" w:hAnsi="Times New Roman" w:cs="Times New Roman"/>
          <w:bCs/>
          <w:i/>
          <w:sz w:val="28"/>
          <w:szCs w:val="28"/>
          <w:shd w:val="clear" w:color="auto" w:fill="FFFFFF"/>
        </w:rPr>
        <w:t>Tài liệu nghiên cứu các văn kiện ĐHĐB toàn quốc lần thứ XII của Đảng,</w:t>
      </w:r>
      <w:r w:rsidRPr="00502B97">
        <w:rPr>
          <w:rFonts w:ascii="Times New Roman" w:hAnsi="Times New Roman" w:cs="Times New Roman"/>
          <w:bCs/>
          <w:sz w:val="28"/>
          <w:szCs w:val="28"/>
          <w:shd w:val="clear" w:color="auto" w:fill="FFFFFF"/>
        </w:rPr>
        <w:t xml:space="preserve"> Nxb Chính trị quốc gia, Hà Nội</w:t>
      </w:r>
    </w:p>
    <w:p w:rsidR="00502B97" w:rsidRPr="00502B97" w:rsidRDefault="00502B97" w:rsidP="00502B97">
      <w:pPr>
        <w:pStyle w:val="ListParagraph"/>
        <w:numPr>
          <w:ilvl w:val="0"/>
          <w:numId w:val="4"/>
        </w:numPr>
        <w:shd w:val="clear" w:color="auto" w:fill="FFFFFF"/>
        <w:tabs>
          <w:tab w:val="left" w:pos="426"/>
        </w:tabs>
        <w:autoSpaceDE w:val="0"/>
        <w:autoSpaceDN w:val="0"/>
        <w:adjustRightInd w:val="0"/>
        <w:spacing w:line="400" w:lineRule="atLeast"/>
        <w:jc w:val="both"/>
        <w:rPr>
          <w:rFonts w:ascii="Times New Roman" w:hAnsi="Times New Roman" w:cs="Times New Roman"/>
          <w:bCs/>
          <w:sz w:val="28"/>
          <w:szCs w:val="28"/>
          <w:shd w:val="clear" w:color="auto" w:fill="FFFFFF"/>
        </w:rPr>
      </w:pPr>
      <w:r w:rsidRPr="00502B97">
        <w:rPr>
          <w:rFonts w:ascii="Times New Roman" w:hAnsi="Times New Roman" w:cs="Times New Roman"/>
          <w:sz w:val="28"/>
          <w:szCs w:val="28"/>
        </w:rPr>
        <w:t xml:space="preserve"> Đảng cộng sản Việt Nam (2016), </w:t>
      </w:r>
      <w:r w:rsidRPr="00502B97">
        <w:rPr>
          <w:rFonts w:ascii="Times New Roman" w:hAnsi="Times New Roman" w:cs="Times New Roman"/>
          <w:i/>
          <w:sz w:val="28"/>
          <w:szCs w:val="28"/>
          <w:shd w:val="clear" w:color="auto" w:fill="FFFFFF"/>
        </w:rPr>
        <w:t>Văn Kiện Đại Hội Đại Biểu Toàn Quốc Lần Thứ XII,</w:t>
      </w:r>
      <w:r w:rsidRPr="00502B97">
        <w:rPr>
          <w:rFonts w:ascii="Times New Roman" w:hAnsi="Times New Roman" w:cs="Times New Roman"/>
          <w:sz w:val="28"/>
          <w:szCs w:val="28"/>
          <w:shd w:val="clear" w:color="auto" w:fill="FFFFFF"/>
        </w:rPr>
        <w:t xml:space="preserve"> Văn phòng Trung ương Đảng, Hà Nội.</w:t>
      </w:r>
    </w:p>
    <w:p w:rsidR="00502B97" w:rsidRPr="00502B97" w:rsidRDefault="00502B97" w:rsidP="00502B97">
      <w:pPr>
        <w:pStyle w:val="ListParagraph"/>
        <w:numPr>
          <w:ilvl w:val="0"/>
          <w:numId w:val="4"/>
        </w:numPr>
        <w:shd w:val="clear" w:color="auto" w:fill="FFFFFF"/>
        <w:tabs>
          <w:tab w:val="left" w:pos="426"/>
        </w:tabs>
        <w:autoSpaceDE w:val="0"/>
        <w:autoSpaceDN w:val="0"/>
        <w:adjustRightInd w:val="0"/>
        <w:spacing w:line="400" w:lineRule="atLeast"/>
        <w:jc w:val="both"/>
        <w:rPr>
          <w:rFonts w:ascii="Times New Roman" w:hAnsi="Times New Roman" w:cs="Times New Roman"/>
          <w:bCs/>
          <w:sz w:val="28"/>
          <w:szCs w:val="28"/>
          <w:shd w:val="clear" w:color="auto" w:fill="FFFFFF"/>
        </w:rPr>
      </w:pPr>
      <w:r w:rsidRPr="00502B97">
        <w:rPr>
          <w:rFonts w:ascii="Times New Roman" w:hAnsi="Times New Roman" w:cs="Times New Roman"/>
          <w:sz w:val="28"/>
          <w:szCs w:val="28"/>
          <w:shd w:val="clear" w:color="auto" w:fill="FFFFFF"/>
        </w:rPr>
        <w:t xml:space="preserve">Bộ lao động-Thương binh và xã hội, Tổng cục dạy nghề(2010), </w:t>
      </w:r>
      <w:r w:rsidRPr="00502B97">
        <w:rPr>
          <w:rFonts w:ascii="Times New Roman" w:hAnsi="Times New Roman" w:cs="Times New Roman"/>
          <w:i/>
          <w:sz w:val="28"/>
          <w:szCs w:val="28"/>
          <w:shd w:val="clear" w:color="auto" w:fill="FFFFFF"/>
        </w:rPr>
        <w:t>Giáo trình chính trị,</w:t>
      </w:r>
      <w:r w:rsidRPr="00502B97">
        <w:rPr>
          <w:rFonts w:ascii="Times New Roman" w:hAnsi="Times New Roman" w:cs="Times New Roman"/>
          <w:sz w:val="28"/>
          <w:szCs w:val="28"/>
          <w:shd w:val="clear" w:color="auto" w:fill="FFFFFF"/>
        </w:rPr>
        <w:t xml:space="preserve"> Nxb Lao động – xã hội.</w:t>
      </w:r>
    </w:p>
    <w:p w:rsidR="00502B97"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02B97">
        <w:rPr>
          <w:rFonts w:ascii="Times New Roman" w:eastAsia="Times New Roman" w:hAnsi="Times New Roman" w:cs="Times New Roman"/>
          <w:sz w:val="28"/>
          <w:szCs w:val="28"/>
        </w:rPr>
        <w:t>. Đảng Cộng sản Việt Nam (2016). Văn kiện Đại hội đại biểu toàn quốc lần thứ XII. Văn phòng Trung ương Đảng</w:t>
      </w:r>
      <w:r w:rsidR="00502B97">
        <w:rPr>
          <w:rFonts w:ascii="Times New Roman" w:eastAsia="Times New Roman" w:hAnsi="Times New Roman" w:cs="Times New Roman"/>
          <w:sz w:val="28"/>
          <w:szCs w:val="28"/>
        </w:rPr>
        <w:t>.</w:t>
      </w:r>
    </w:p>
    <w:p w:rsidR="00502B97"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02B97">
        <w:rPr>
          <w:rFonts w:ascii="Times New Roman" w:eastAsia="Times New Roman" w:hAnsi="Times New Roman" w:cs="Times New Roman"/>
          <w:sz w:val="28"/>
          <w:szCs w:val="28"/>
        </w:rPr>
        <w:t xml:space="preserve"> Nguyễn Trọng Hoài (2017). Các chủ đề phát phát triển chọn lọc khung phân tích và bằng chứng thực nghiệm cho Việt Nam. Nxb Kinh tế Tp.HCM.</w:t>
      </w:r>
    </w:p>
    <w:p w:rsidR="00502B97"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02B97">
        <w:rPr>
          <w:rFonts w:ascii="Times New Roman" w:eastAsia="Times New Roman" w:hAnsi="Times New Roman" w:cs="Times New Roman"/>
          <w:sz w:val="28"/>
          <w:szCs w:val="28"/>
        </w:rPr>
        <w:t>. Học viện Chính trị quốc gia Hồ Chí Minh (2014). Giáo trình Trung cấp lý luận chính trị-hành chính. Nxb Lý luận chính trị.</w:t>
      </w:r>
    </w:p>
    <w:p w:rsidR="00692169"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02B97">
        <w:rPr>
          <w:rFonts w:ascii="Times New Roman" w:eastAsia="Times New Roman" w:hAnsi="Times New Roman" w:cs="Times New Roman"/>
          <w:sz w:val="28"/>
          <w:szCs w:val="28"/>
        </w:rPr>
        <w:t>. Thao Lâm (2016). Nhận diện cuộc cách mạng công nghiệp lần thứ 4. Dân trí điện tử.</w:t>
      </w:r>
      <w:r w:rsidRPr="00502B97">
        <w:rPr>
          <w:rFonts w:ascii="Times New Roman" w:eastAsia="Times New Roman" w:hAnsi="Times New Roman" w:cs="Times New Roman"/>
          <w:sz w:val="28"/>
          <w:szCs w:val="28"/>
        </w:rPr>
        <w:br/>
      </w:r>
    </w:p>
    <w:sectPr w:rsidR="00692169" w:rsidRPr="00502B97" w:rsidSect="003F7E2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4F7" w:rsidRDefault="006574F7" w:rsidP="00A43A56">
      <w:pPr>
        <w:spacing w:after="0" w:line="240" w:lineRule="auto"/>
      </w:pPr>
      <w:r>
        <w:separator/>
      </w:r>
    </w:p>
  </w:endnote>
  <w:endnote w:type="continuationSeparator" w:id="1">
    <w:p w:rsidR="006574F7" w:rsidRDefault="006574F7" w:rsidP="00A43A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4F7" w:rsidRDefault="006574F7" w:rsidP="00A43A56">
      <w:pPr>
        <w:spacing w:after="0" w:line="240" w:lineRule="auto"/>
      </w:pPr>
      <w:r>
        <w:separator/>
      </w:r>
    </w:p>
  </w:footnote>
  <w:footnote w:type="continuationSeparator" w:id="1">
    <w:p w:rsidR="006574F7" w:rsidRDefault="006574F7" w:rsidP="00A43A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1F2"/>
    <w:multiLevelType w:val="hybridMultilevel"/>
    <w:tmpl w:val="EE12B8AE"/>
    <w:lvl w:ilvl="0" w:tplc="6D9A306C">
      <w:start w:val="2"/>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nsid w:val="05791A87"/>
    <w:multiLevelType w:val="hybridMultilevel"/>
    <w:tmpl w:val="36129FF2"/>
    <w:lvl w:ilvl="0" w:tplc="1DFCB8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FD3B07"/>
    <w:multiLevelType w:val="multilevel"/>
    <w:tmpl w:val="975C0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AB0AAF"/>
    <w:multiLevelType w:val="hybridMultilevel"/>
    <w:tmpl w:val="A1888354"/>
    <w:lvl w:ilvl="0" w:tplc="C322901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E0ADA"/>
    <w:rsid w:val="000E538A"/>
    <w:rsid w:val="00121C8B"/>
    <w:rsid w:val="00174D66"/>
    <w:rsid w:val="00220AB5"/>
    <w:rsid w:val="00223E25"/>
    <w:rsid w:val="00240B17"/>
    <w:rsid w:val="00271786"/>
    <w:rsid w:val="00281DF7"/>
    <w:rsid w:val="002C0C60"/>
    <w:rsid w:val="002F3F16"/>
    <w:rsid w:val="00317BE4"/>
    <w:rsid w:val="003F7E29"/>
    <w:rsid w:val="00426BDC"/>
    <w:rsid w:val="00502B97"/>
    <w:rsid w:val="005D41F3"/>
    <w:rsid w:val="006574F7"/>
    <w:rsid w:val="00664F2A"/>
    <w:rsid w:val="00692169"/>
    <w:rsid w:val="006A33D0"/>
    <w:rsid w:val="006C7D41"/>
    <w:rsid w:val="006E022D"/>
    <w:rsid w:val="00803B4F"/>
    <w:rsid w:val="00A43A56"/>
    <w:rsid w:val="00BC6D4C"/>
    <w:rsid w:val="00C872D5"/>
    <w:rsid w:val="00D2510F"/>
    <w:rsid w:val="00D260BE"/>
    <w:rsid w:val="00DA1D2D"/>
    <w:rsid w:val="00DC73EF"/>
    <w:rsid w:val="00DE0ADA"/>
    <w:rsid w:val="00E03522"/>
    <w:rsid w:val="00E24D69"/>
    <w:rsid w:val="00E412AA"/>
    <w:rsid w:val="00E459E3"/>
    <w:rsid w:val="00E53F46"/>
    <w:rsid w:val="00E7570F"/>
    <w:rsid w:val="00EF33E2"/>
    <w:rsid w:val="00FA1F7E"/>
    <w:rsid w:val="00FC2D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E29"/>
  </w:style>
  <w:style w:type="paragraph" w:styleId="Heading1">
    <w:name w:val="heading 1"/>
    <w:basedOn w:val="Normal"/>
    <w:link w:val="Heading1Char"/>
    <w:uiPriority w:val="9"/>
    <w:qFormat/>
    <w:rsid w:val="00DE0A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ADA"/>
    <w:rPr>
      <w:rFonts w:ascii="Times New Roman" w:eastAsia="Times New Roman" w:hAnsi="Times New Roman" w:cs="Times New Roman"/>
      <w:b/>
      <w:bCs/>
      <w:kern w:val="36"/>
      <w:sz w:val="48"/>
      <w:szCs w:val="48"/>
    </w:rPr>
  </w:style>
  <w:style w:type="paragraph" w:customStyle="1" w:styleId="timedetailnews">
    <w:name w:val="time_detail_news"/>
    <w:basedOn w:val="Normal"/>
    <w:rsid w:val="00DE0A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E0ADA"/>
    <w:rPr>
      <w:color w:val="0000FF"/>
      <w:u w:val="single"/>
    </w:rPr>
  </w:style>
  <w:style w:type="paragraph" w:styleId="NormalWeb">
    <w:name w:val="Normal (Web)"/>
    <w:basedOn w:val="Normal"/>
    <w:uiPriority w:val="99"/>
    <w:unhideWhenUsed/>
    <w:rsid w:val="00DE0A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0ADA"/>
    <w:rPr>
      <w:b/>
      <w:bCs/>
    </w:rPr>
  </w:style>
  <w:style w:type="paragraph" w:styleId="FootnoteText">
    <w:name w:val="footnote text"/>
    <w:basedOn w:val="Normal"/>
    <w:link w:val="FootnoteTextChar"/>
    <w:semiHidden/>
    <w:rsid w:val="00A43A5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A43A56"/>
    <w:rPr>
      <w:rFonts w:ascii="Times New Roman" w:eastAsia="Times New Roman" w:hAnsi="Times New Roman" w:cs="Times New Roman"/>
      <w:sz w:val="20"/>
      <w:szCs w:val="20"/>
    </w:rPr>
  </w:style>
  <w:style w:type="character" w:styleId="FootnoteReference">
    <w:name w:val="footnote reference"/>
    <w:semiHidden/>
    <w:rsid w:val="00A43A56"/>
    <w:rPr>
      <w:vertAlign w:val="superscript"/>
    </w:rPr>
  </w:style>
  <w:style w:type="character" w:styleId="Emphasis">
    <w:name w:val="Emphasis"/>
    <w:uiPriority w:val="20"/>
    <w:qFormat/>
    <w:rsid w:val="00A43A56"/>
    <w:rPr>
      <w:i/>
      <w:iCs/>
    </w:rPr>
  </w:style>
  <w:style w:type="paragraph" w:styleId="NoSpacing">
    <w:name w:val="No Spacing"/>
    <w:uiPriority w:val="1"/>
    <w:qFormat/>
    <w:rsid w:val="00D2510F"/>
    <w:pPr>
      <w:spacing w:after="0" w:line="240" w:lineRule="auto"/>
    </w:pPr>
  </w:style>
  <w:style w:type="paragraph" w:styleId="ListParagraph">
    <w:name w:val="List Paragraph"/>
    <w:basedOn w:val="Normal"/>
    <w:uiPriority w:val="34"/>
    <w:qFormat/>
    <w:rsid w:val="006E022D"/>
    <w:pPr>
      <w:ind w:left="720"/>
      <w:contextualSpacing/>
    </w:pPr>
  </w:style>
  <w:style w:type="table" w:styleId="TableGrid">
    <w:name w:val="Table Grid"/>
    <w:basedOn w:val="TableNormal"/>
    <w:uiPriority w:val="59"/>
    <w:rsid w:val="00FC2D2C"/>
    <w:pPr>
      <w:spacing w:after="0" w:line="240" w:lineRule="auto"/>
      <w:contextualSpacing/>
    </w:pPr>
    <w:rPr>
      <w:rFonts w:ascii="Arial" w:eastAsia="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9743084">
      <w:bodyDiv w:val="1"/>
      <w:marLeft w:val="0"/>
      <w:marRight w:val="0"/>
      <w:marTop w:val="0"/>
      <w:marBottom w:val="0"/>
      <w:divBdr>
        <w:top w:val="none" w:sz="0" w:space="0" w:color="auto"/>
        <w:left w:val="none" w:sz="0" w:space="0" w:color="auto"/>
        <w:bottom w:val="none" w:sz="0" w:space="0" w:color="auto"/>
        <w:right w:val="none" w:sz="0" w:space="0" w:color="auto"/>
      </w:divBdr>
      <w:divsChild>
        <w:div w:id="2089494571">
          <w:marLeft w:val="0"/>
          <w:marRight w:val="0"/>
          <w:marTop w:val="0"/>
          <w:marBottom w:val="0"/>
          <w:divBdr>
            <w:top w:val="single" w:sz="6" w:space="15" w:color="ECECEC"/>
            <w:left w:val="single" w:sz="6" w:space="15" w:color="ECECEC"/>
            <w:bottom w:val="single" w:sz="6" w:space="15" w:color="ECECEC"/>
            <w:right w:val="single" w:sz="6" w:space="15" w:color="ECECEC"/>
          </w:divBdr>
        </w:div>
      </w:divsChild>
    </w:div>
    <w:div w:id="84262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9</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delle_7240@outlook.com</dc:creator>
  <cp:keywords/>
  <dc:description/>
  <cp:lastModifiedBy>LaptopX</cp:lastModifiedBy>
  <cp:revision>11</cp:revision>
  <dcterms:created xsi:type="dcterms:W3CDTF">2018-07-27T08:20:00Z</dcterms:created>
  <dcterms:modified xsi:type="dcterms:W3CDTF">2018-08-05T17:25:00Z</dcterms:modified>
</cp:coreProperties>
</file>